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Style w:val="7"/>
          <w:rFonts w:hint="eastAsia" w:ascii="方正黑体_GBK" w:hAnsi="方正仿宋_GBK" w:eastAsia="方正黑体_GBK" w:cs="方正仿宋_GBK"/>
          <w:b w:val="0"/>
          <w:sz w:val="32"/>
          <w:szCs w:val="32"/>
        </w:rPr>
      </w:pPr>
      <w:r>
        <w:rPr>
          <w:rStyle w:val="7"/>
          <w:rFonts w:hint="eastAsia" w:ascii="方正黑体_GBK" w:hAnsi="方正仿宋_GBK" w:eastAsia="方正黑体_GBK" w:cs="方正仿宋_GBK"/>
          <w:b w:val="0"/>
          <w:sz w:val="32"/>
          <w:szCs w:val="32"/>
        </w:rPr>
        <w:t>附件1</w:t>
      </w:r>
    </w:p>
    <w:p>
      <w:pPr>
        <w:spacing w:line="590" w:lineRule="exact"/>
        <w:jc w:val="left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江苏省生态文明建设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示范乡镇（街道）、村管理规程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（试  行）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第一章</w:t>
      </w:r>
      <w:r>
        <w:rPr>
          <w:rFonts w:ascii="方正黑体_GBK" w:hAnsi="Times New Roman" w:eastAsia="方正黑体_GBK" w:cs="Times New Roman"/>
          <w:sz w:val="32"/>
          <w:szCs w:val="32"/>
        </w:rPr>
        <w:t xml:space="preserve"> 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总则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第一条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为推进生态文明建设，进一步规范江苏省生态文明建设示范乡镇、村（以下简称示范乡镇、示范村）创建工作，特制定本规程。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第二条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示范乡镇、村创建坚持自愿申报，规范管理；党政组织，社会参与；因地制宜，突出特色；持续推进，注重实效。对于创建工作在生态文明建设中发挥示范作用、达到相应建设标准并通过考核验收的乡镇、村，由江苏省环境保护厅（以下简称省环保厅）授予江苏省生态文明建设示范乡镇、村称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第二章</w:t>
      </w:r>
      <w:r>
        <w:rPr>
          <w:rFonts w:ascii="方正黑体_GBK" w:hAnsi="Times New Roman" w:eastAsia="方正黑体_GBK" w:cs="Times New Roman"/>
          <w:sz w:val="32"/>
          <w:szCs w:val="32"/>
        </w:rPr>
        <w:t xml:space="preserve"> 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申报和审查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第三条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示范乡镇申报范围为建制镇、乡、涉农街道、农场（以下简称乡镇）等乡（镇）级行政区划单位。示范村申报范围为行政村、涉农社区（以下简称村）。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第四条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开展示范乡镇、村创建的乡镇、村，应参照编制指南，组织编制江苏省生态文明建设示范乡镇、村规划或方案。乡镇创建规划（方案）由设区市环保局组织审查，经县级人民政府批准后，由乡镇人民政府组织实施，并报省环保厅备案；村创建规划（方案）经乡镇政府批准后颁布实施，并报省环保厅备案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第五条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在申报范围内，满足下列条件的乡镇、村可以申报示范乡镇、村：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（一）乡镇、村创建规划（方案）经批准后实施6个月以上；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（二）经自查达到《江苏省生态文明建设示范乡镇、村指标（试行）》的各项标准。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第六条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申报示范乡镇、村由乡镇人民政府向县级环保部门提出申请并经审查合格，由乡镇、村所在地设区市环保局依照规定考核验收通过后，向省环保厅提出命名申请。设区市环保局向省环保厅提出命名申请的截止时间为每年6月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日。省环保厅原则上每年受理一次申报。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第七条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申报示范乡镇、村应提交下列（一）至（四）项材料（含相应电子文档，相关数据为上一年度有效数据）。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（一）江苏省</w:t>
      </w:r>
      <w:r>
        <w:rPr>
          <w:rFonts w:ascii="Times New Roman" w:hAnsi="Times New Roman" w:eastAsia="方正仿宋_GBK" w:cs="Times New Roman"/>
          <w:sz w:val="32"/>
          <w:szCs w:val="32"/>
        </w:rPr>
        <w:t>生态文明建设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示范</w:t>
      </w:r>
      <w:r>
        <w:rPr>
          <w:rFonts w:ascii="Times New Roman" w:hAnsi="Times New Roman" w:eastAsia="方正仿宋_GBK" w:cs="Times New Roman"/>
          <w:sz w:val="32"/>
          <w:szCs w:val="32"/>
        </w:rPr>
        <w:t>乡镇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（具体</w:t>
      </w:r>
      <w:r>
        <w:rPr>
          <w:rFonts w:ascii="Times New Roman" w:hAnsi="Times New Roman" w:eastAsia="方正仿宋_GBK" w:cs="Times New Roman"/>
          <w:sz w:val="32"/>
          <w:szCs w:val="32"/>
        </w:rPr>
        <w:t>格式附后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（二）江苏省</w:t>
      </w:r>
      <w:r>
        <w:rPr>
          <w:rFonts w:ascii="Times New Roman" w:hAnsi="Times New Roman" w:eastAsia="方正仿宋_GBK" w:cs="Times New Roman"/>
          <w:sz w:val="32"/>
          <w:szCs w:val="32"/>
        </w:rPr>
        <w:t>生态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文明建设</w:t>
      </w:r>
      <w:r>
        <w:rPr>
          <w:rFonts w:ascii="Times New Roman" w:hAnsi="Times New Roman" w:eastAsia="方正仿宋_GBK" w:cs="Times New Roman"/>
          <w:sz w:val="32"/>
          <w:szCs w:val="32"/>
        </w:rPr>
        <w:t>示范乡镇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、村</w:t>
      </w:r>
      <w:r>
        <w:rPr>
          <w:rFonts w:ascii="Times New Roman" w:hAnsi="Times New Roman" w:eastAsia="方正仿宋_GBK" w:cs="Times New Roman"/>
          <w:sz w:val="32"/>
          <w:szCs w:val="32"/>
        </w:rPr>
        <w:t>规划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（方案）；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（三）江苏省</w:t>
      </w:r>
      <w:r>
        <w:rPr>
          <w:rFonts w:ascii="Times New Roman" w:hAnsi="Times New Roman" w:eastAsia="方正仿宋_GBK" w:cs="Times New Roman"/>
          <w:sz w:val="32"/>
          <w:szCs w:val="32"/>
        </w:rPr>
        <w:t>生态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文明建设</w:t>
      </w:r>
      <w:r>
        <w:rPr>
          <w:rFonts w:ascii="Times New Roman" w:hAnsi="Times New Roman" w:eastAsia="方正仿宋_GBK" w:cs="Times New Roman"/>
          <w:sz w:val="32"/>
          <w:szCs w:val="32"/>
        </w:rPr>
        <w:t>示范乡镇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、村工作报告，主要</w:t>
      </w:r>
      <w:r>
        <w:rPr>
          <w:rFonts w:ascii="Times New Roman" w:hAnsi="Times New Roman" w:eastAsia="方正仿宋_GBK" w:cs="Times New Roman"/>
          <w:sz w:val="32"/>
          <w:szCs w:val="32"/>
        </w:rPr>
        <w:t>包括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</w:t>
      </w:r>
      <w:r>
        <w:rPr>
          <w:rFonts w:ascii="Times New Roman" w:hAnsi="Times New Roman" w:eastAsia="方正仿宋_GBK" w:cs="Times New Roman"/>
          <w:sz w:val="32"/>
          <w:szCs w:val="32"/>
        </w:rPr>
        <w:t>工作的组织领导、建设主要内容和措施以及取得成效；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（四）江苏省</w:t>
      </w:r>
      <w:r>
        <w:rPr>
          <w:rFonts w:ascii="Times New Roman" w:hAnsi="Times New Roman" w:eastAsia="方正仿宋_GBK" w:cs="Times New Roman"/>
          <w:sz w:val="32"/>
          <w:szCs w:val="32"/>
        </w:rPr>
        <w:t>生态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文明建设</w:t>
      </w:r>
      <w:r>
        <w:rPr>
          <w:rFonts w:ascii="Times New Roman" w:hAnsi="Times New Roman" w:eastAsia="方正仿宋_GBK" w:cs="Times New Roman"/>
          <w:sz w:val="32"/>
          <w:szCs w:val="32"/>
        </w:rPr>
        <w:t>示范乡镇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、村技术</w:t>
      </w:r>
      <w:r>
        <w:rPr>
          <w:rFonts w:ascii="Times New Roman" w:hAnsi="Times New Roman" w:eastAsia="方正仿宋_GBK" w:cs="Times New Roman"/>
          <w:sz w:val="32"/>
          <w:szCs w:val="32"/>
        </w:rPr>
        <w:t>报告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主要包括各项指标完成情况的证明材料（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sz w:val="32"/>
          <w:szCs w:val="32"/>
        </w:rPr>
        <w:t>监测、检测报告、相关部门的证明材料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第八条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县级环保部门对</w:t>
      </w:r>
      <w:r>
        <w:rPr>
          <w:rFonts w:ascii="Times New Roman" w:hAnsi="Times New Roman" w:eastAsia="方正仿宋_GBK" w:cs="Times New Roman"/>
          <w:sz w:val="32"/>
          <w:szCs w:val="32"/>
        </w:rPr>
        <w:t>申报示范乡镇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村的材料、环境信访的处理情况等进行核实把关，同时进行现场检查后，向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设区市</w:t>
      </w:r>
      <w:r>
        <w:rPr>
          <w:rFonts w:ascii="Times New Roman" w:hAnsi="Times New Roman" w:eastAsia="方正仿宋_GBK" w:cs="Times New Roman"/>
          <w:sz w:val="32"/>
          <w:szCs w:val="32"/>
        </w:rPr>
        <w:t>环保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局提交</w:t>
      </w:r>
      <w:r>
        <w:rPr>
          <w:rFonts w:ascii="Times New Roman" w:hAnsi="Times New Roman" w:eastAsia="方正仿宋_GBK" w:cs="Times New Roman"/>
          <w:sz w:val="32"/>
          <w:szCs w:val="32"/>
        </w:rPr>
        <w:t>审查意见。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设区市环保局对示范乡镇、村申报资料组织审核。对审核合格的乡镇、村列入现场考核名单；对审查不合格的，提出整改意见。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第三章 考核验收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第九条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示范乡镇、村考核验收工作由设区市环保局组织专家进行。考核验收工作主要包括：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（一）听取</w:t>
      </w:r>
      <w:r>
        <w:rPr>
          <w:rFonts w:ascii="Times New Roman" w:hAnsi="Times New Roman" w:eastAsia="方正仿宋_GBK" w:cs="Times New Roman"/>
          <w:sz w:val="32"/>
          <w:szCs w:val="32"/>
        </w:rPr>
        <w:t>创建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地区的</w:t>
      </w:r>
      <w:r>
        <w:rPr>
          <w:rFonts w:ascii="Times New Roman" w:hAnsi="Times New Roman" w:eastAsia="方正仿宋_GBK" w:cs="Times New Roman"/>
          <w:sz w:val="32"/>
          <w:szCs w:val="32"/>
        </w:rPr>
        <w:t>工作汇报；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（二）评估</w:t>
      </w:r>
      <w:r>
        <w:rPr>
          <w:rFonts w:ascii="Times New Roman" w:hAnsi="Times New Roman" w:eastAsia="方正仿宋_GBK" w:cs="Times New Roman"/>
          <w:sz w:val="32"/>
          <w:szCs w:val="32"/>
        </w:rPr>
        <w:t>规划（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方案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实施</w:t>
      </w:r>
      <w:r>
        <w:rPr>
          <w:rFonts w:ascii="Times New Roman" w:hAnsi="Times New Roman" w:eastAsia="方正仿宋_GBK" w:cs="Times New Roman"/>
          <w:sz w:val="32"/>
          <w:szCs w:val="32"/>
        </w:rPr>
        <w:t>情况；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（三）审核</w:t>
      </w:r>
      <w:r>
        <w:rPr>
          <w:rFonts w:ascii="Times New Roman" w:hAnsi="Times New Roman" w:eastAsia="方正仿宋_GBK" w:cs="Times New Roman"/>
          <w:sz w:val="32"/>
          <w:szCs w:val="32"/>
        </w:rPr>
        <w:t>档案资料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评估指标完成情况；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（四）审核</w:t>
      </w:r>
      <w:r>
        <w:rPr>
          <w:rFonts w:ascii="Times New Roman" w:hAnsi="Times New Roman" w:eastAsia="方正仿宋_GBK" w:cs="Times New Roman"/>
          <w:sz w:val="32"/>
          <w:szCs w:val="32"/>
        </w:rPr>
        <w:t>区域生态环境监察情况；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（五）开展</w:t>
      </w:r>
      <w:r>
        <w:rPr>
          <w:rFonts w:ascii="Times New Roman" w:hAnsi="Times New Roman" w:eastAsia="方正仿宋_GBK" w:cs="Times New Roman"/>
          <w:sz w:val="32"/>
          <w:szCs w:val="32"/>
        </w:rPr>
        <w:t>现场检查和民意调查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（六）反馈考核验收情况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示范乡镇实地检查重点查看建成区风貌、重点村村容村貌、环境敏感区域环境设施运行情况、重点工业企业污染治理情况、生态产业等。示范村实地检查重点查看村容村貌和环境敏感点、环境基础设施建设和使用情况、开展入户查访或召开村民座谈会等。检查线路及内容由考核验收组临时确定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第十一条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设区市环保局根据考核验收组发现的问题和提出的建议，下发整改通知书，要求限期整改，整改时间不超过3个月。创建乡镇、村在整改完成后出具整改报告，县级环保部门负责跟踪督办，确认创建乡镇、村整改完成后将整改报告以正式文件报设区市环保局审核。限期未完成整改的，需要重新申报。</w:t>
      </w: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第四章 公示和命名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第十二条</w:t>
      </w:r>
      <w:r>
        <w:rPr>
          <w:rFonts w:ascii="方正黑体_GBK" w:hAnsi="Times New Roman" w:eastAsia="方正黑体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对于通过考核验收的乡镇、村，由设区市环保局在本部门网站上进行公示。公示期为7个工作日。公众可以通过电子邮件、来信来访、“12369”环保举报热线等方式反映公示地区存在的问题。对公示期间收到的投诉和举报问题，由设区市环保局组织开展调查核实，查证属实的要求限期整改，整改时间不超过3个月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第十三条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设区市环保局对公示期间未收到投诉和举报，或者投诉和举报问题经调查核实完成整改的乡镇、村，由设区市环保局向省环保厅提出命名申请，同时提交创建规划（方案）、工作报告、技术报告、考核验收意见、整改报告、公示情况及复查情况，并对考核验收结论负责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第十四条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省环保厅按不低于25%的比例对规划评审、考核验收、创建成效组织抽查。若发现各设区市所辖乡镇、村有弄虚作假行为且数量超过20%以上的，将视情取消该设区市本次所申报示范乡镇、村的命名资格，并在下一年暂停受理该设区市的命名申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 xml:space="preserve">第十五条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省环保厅根据设区市环保局提供的命名申请、考核验收意见、公示结果和抽查情况，按程序审议通过后发布公告，授予江苏省生态文明建设示范乡镇、村称号。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第五章  监督管理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第十六条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对已经获得称号的示范乡镇、村实行动态监督管理。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第十七条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已经获得示范乡镇、村称号的乡镇、村发生行政区划变更、重组、撤销、分立或合并等情形的，应当重新申报。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第十八条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对出现以下情形之一的乡镇、村，设区市环保局应当终止其示范乡镇、村申报审查、考核验收工作；对已获得示范乡镇、村称号的出现以下情形之一的，省环保厅撤销其称号。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（一）创建工作中弄虚作假的；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（二）发生较大（Ⅲ级）以上级别环境污染事件的；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（三）在检查、复核中发现问题，限期整改未完成的；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（四）突出环境问题整改任务未完成或发生重大环境违法行为被通报的；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（五）收到投诉和举报，未妥善解决的。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第十九条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参与省级生态文明建设示范乡镇、村管理的工作人员和专家，在资料审查、考核验收、抽查、复核等工作中，必须坚持科学、务实、高效的工作作风，认真落实廉政责任和廉洁自律要求，自觉遵守相关工作程序和规范。</w:t>
      </w: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90" w:lineRule="exact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第六章</w:t>
      </w:r>
      <w:r>
        <w:rPr>
          <w:rFonts w:ascii="方正黑体_GBK" w:hAnsi="Times New Roman" w:eastAsia="方正黑体_GBK" w:cs="Times New Roman"/>
          <w:sz w:val="32"/>
          <w:szCs w:val="32"/>
        </w:rPr>
        <w:t xml:space="preserve">  </w:t>
      </w:r>
      <w:r>
        <w:rPr>
          <w:rFonts w:hint="eastAsia" w:ascii="方正黑体_GBK" w:hAnsi="Times New Roman" w:eastAsia="方正黑体_GBK" w:cs="Times New Roman"/>
          <w:sz w:val="32"/>
          <w:szCs w:val="32"/>
        </w:rPr>
        <w:t>附则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第二十条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本规程自发布之日起施行，由省环保厅负责解释。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pacing w:val="-20"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pacing w:val="-20"/>
          <w:sz w:val="44"/>
          <w:szCs w:val="44"/>
        </w:rPr>
        <w:t>江苏省生态文明建设示范乡镇（街道）申报表</w:t>
      </w: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800" w:lineRule="exact"/>
        <w:jc w:val="left"/>
        <w:rPr>
          <w:rFonts w:ascii="Times New Roman" w:eastAsia="宋体"/>
          <w:sz w:val="28"/>
          <w:szCs w:val="28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hint="eastAsia" w:ascii="Times New Roman" w:eastAsia="宋体"/>
          <w:b/>
          <w:bCs/>
          <w:sz w:val="32"/>
        </w:rPr>
        <w:t>申报乡镇（街道）：</w:t>
      </w:r>
      <w:r>
        <w:rPr>
          <w:rFonts w:ascii="Times New Roman" w:eastAsia="宋体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eastAsia="宋体"/>
          <w:sz w:val="28"/>
          <w:szCs w:val="28"/>
          <w:u w:val="single"/>
        </w:rPr>
        <w:t xml:space="preserve">   </w:t>
      </w:r>
      <w:r>
        <w:rPr>
          <w:rFonts w:ascii="Times New Roman" w:eastAsia="宋体"/>
          <w:sz w:val="28"/>
          <w:szCs w:val="28"/>
          <w:u w:val="single"/>
        </w:rPr>
        <w:t xml:space="preserve">      </w:t>
      </w:r>
    </w:p>
    <w:p>
      <w:pPr>
        <w:pStyle w:val="8"/>
        <w:spacing w:line="800" w:lineRule="exact"/>
        <w:rPr>
          <w:rFonts w:ascii="Times New Roman" w:eastAsia="宋体"/>
          <w:sz w:val="28"/>
          <w:szCs w:val="28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hint="eastAsia" w:ascii="Times New Roman" w:eastAsia="宋体"/>
          <w:b/>
          <w:bCs/>
          <w:spacing w:val="-20"/>
          <w:sz w:val="32"/>
        </w:rPr>
        <w:t>乡镇（街道）负责人</w:t>
      </w:r>
      <w:r>
        <w:rPr>
          <w:rFonts w:ascii="Times New Roman" w:eastAsia="宋体"/>
          <w:b/>
          <w:bCs/>
          <w:spacing w:val="40"/>
          <w:sz w:val="32"/>
        </w:rPr>
        <w:t>：</w:t>
      </w:r>
      <w:r>
        <w:rPr>
          <w:rFonts w:ascii="Times New Roman" w:eastAsia="宋体"/>
          <w:sz w:val="28"/>
          <w:szCs w:val="28"/>
          <w:u w:val="single"/>
        </w:rPr>
        <w:t xml:space="preserve">                        </w:t>
      </w:r>
      <w:r>
        <w:rPr>
          <w:rFonts w:hint="eastAsia" w:ascii="Times New Roman" w:eastAsia="宋体"/>
          <w:sz w:val="28"/>
          <w:szCs w:val="28"/>
          <w:u w:val="single"/>
        </w:rPr>
        <w:t xml:space="preserve"> </w:t>
      </w:r>
      <w:r>
        <w:rPr>
          <w:rFonts w:ascii="Times New Roman" w:eastAsia="宋体"/>
          <w:sz w:val="28"/>
          <w:szCs w:val="28"/>
          <w:u w:val="single"/>
        </w:rPr>
        <w:t xml:space="preserve"> </w:t>
      </w:r>
      <w:r>
        <w:rPr>
          <w:rFonts w:hint="eastAsia" w:ascii="Times New Roman" w:eastAsia="宋体"/>
          <w:sz w:val="28"/>
          <w:szCs w:val="28"/>
          <w:u w:val="single"/>
        </w:rPr>
        <w:t xml:space="preserve">   </w:t>
      </w:r>
      <w:r>
        <w:rPr>
          <w:rFonts w:ascii="Times New Roman" w:eastAsia="宋体"/>
          <w:sz w:val="28"/>
          <w:szCs w:val="28"/>
          <w:u w:val="single"/>
        </w:rPr>
        <w:t xml:space="preserve">  </w:t>
      </w:r>
    </w:p>
    <w:p>
      <w:pPr>
        <w:pStyle w:val="8"/>
        <w:spacing w:line="800" w:lineRule="exact"/>
        <w:rPr>
          <w:rFonts w:ascii="Times New Roman" w:eastAsia="宋体"/>
          <w:sz w:val="32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hint="eastAsia" w:ascii="Times New Roman" w:eastAsia="宋体"/>
          <w:b/>
          <w:bCs/>
          <w:spacing w:val="70"/>
          <w:sz w:val="32"/>
        </w:rPr>
        <w:t>联</w:t>
      </w:r>
      <w:r>
        <w:rPr>
          <w:rFonts w:ascii="Times New Roman" w:eastAsia="宋体"/>
          <w:b/>
          <w:bCs/>
          <w:spacing w:val="70"/>
          <w:sz w:val="32"/>
        </w:rPr>
        <w:t xml:space="preserve"> </w:t>
      </w:r>
      <w:r>
        <w:rPr>
          <w:rFonts w:hint="eastAsia" w:ascii="Times New Roman" w:eastAsia="宋体"/>
          <w:b/>
          <w:bCs/>
          <w:spacing w:val="70"/>
          <w:sz w:val="32"/>
        </w:rPr>
        <w:t xml:space="preserve"> 系 </w:t>
      </w:r>
      <w:r>
        <w:rPr>
          <w:rFonts w:ascii="Times New Roman" w:eastAsia="宋体"/>
          <w:b/>
          <w:bCs/>
          <w:spacing w:val="70"/>
          <w:sz w:val="32"/>
        </w:rPr>
        <w:t xml:space="preserve"> </w:t>
      </w:r>
      <w:r>
        <w:rPr>
          <w:rFonts w:hint="eastAsia" w:ascii="Times New Roman" w:eastAsia="宋体"/>
          <w:b/>
          <w:bCs/>
          <w:spacing w:val="70"/>
          <w:sz w:val="32"/>
        </w:rPr>
        <w:t>人：</w:t>
      </w:r>
      <w:r>
        <w:rPr>
          <w:rFonts w:ascii="Times New Roman" w:eastAsia="宋体"/>
          <w:b/>
          <w:bCs/>
          <w:sz w:val="32"/>
        </w:rPr>
        <w:t xml:space="preserve"> </w:t>
      </w:r>
      <w:r>
        <w:rPr>
          <w:rFonts w:ascii="Times New Roman" w:eastAsia="宋体"/>
          <w:sz w:val="28"/>
          <w:szCs w:val="28"/>
          <w:u w:val="single"/>
        </w:rPr>
        <w:t xml:space="preserve">  </w:t>
      </w:r>
      <w:r>
        <w:rPr>
          <w:rFonts w:ascii="Times New Roman" w:eastAsia="宋体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ascii="Times New Roman" w:eastAsia="宋体"/>
          <w:sz w:val="28"/>
          <w:szCs w:val="28"/>
          <w:u w:val="single"/>
        </w:rPr>
        <w:t xml:space="preserve"> </w:t>
      </w:r>
      <w:r>
        <w:rPr>
          <w:rFonts w:ascii="Times New Roman" w:eastAsia="宋体"/>
          <w:b/>
          <w:bCs/>
          <w:sz w:val="32"/>
        </w:rPr>
        <w:t>电 话：</w:t>
      </w:r>
      <w:r>
        <w:rPr>
          <w:rFonts w:ascii="Times New Roman" w:eastAsia="宋体"/>
          <w:sz w:val="32"/>
          <w:u w:val="single"/>
        </w:rPr>
        <w:t xml:space="preserve"> </w:t>
      </w:r>
      <w:r>
        <w:rPr>
          <w:rFonts w:ascii="Times New Roman" w:eastAsia="仿宋_GB2312"/>
          <w:sz w:val="32"/>
          <w:u w:val="single"/>
        </w:rPr>
        <w:t xml:space="preserve">        </w:t>
      </w:r>
      <w:r>
        <w:rPr>
          <w:rFonts w:ascii="Times New Roman" w:eastAsia="宋体"/>
          <w:szCs w:val="24"/>
          <w:u w:val="single"/>
          <w:shd w:val="clear" w:color="auto" w:fill="FFFFFF"/>
        </w:rPr>
        <w:t xml:space="preserve"> </w:t>
      </w:r>
    </w:p>
    <w:p>
      <w:pPr>
        <w:pStyle w:val="8"/>
        <w:spacing w:line="800" w:lineRule="exact"/>
        <w:rPr>
          <w:rFonts w:ascii="Times New Roman" w:eastAsia="宋体"/>
          <w:sz w:val="32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hint="eastAsia" w:ascii="Times New Roman" w:eastAsia="宋体"/>
          <w:b/>
          <w:bCs/>
          <w:spacing w:val="-20"/>
          <w:sz w:val="32"/>
        </w:rPr>
        <w:t>申</w:t>
      </w:r>
      <w:r>
        <w:rPr>
          <w:rFonts w:ascii="Times New Roman" w:eastAsia="宋体"/>
          <w:b/>
          <w:bCs/>
          <w:spacing w:val="-20"/>
          <w:sz w:val="32"/>
        </w:rPr>
        <w:t xml:space="preserve"> </w:t>
      </w:r>
      <w:r>
        <w:rPr>
          <w:rFonts w:hint="eastAsia" w:ascii="Times New Roman" w:eastAsia="宋体"/>
          <w:b/>
          <w:bCs/>
          <w:spacing w:val="-20"/>
          <w:sz w:val="32"/>
        </w:rPr>
        <w:t xml:space="preserve">   报</w:t>
      </w:r>
      <w:r>
        <w:rPr>
          <w:rFonts w:ascii="Times New Roman" w:eastAsia="宋体"/>
          <w:b/>
          <w:bCs/>
          <w:spacing w:val="-20"/>
          <w:sz w:val="32"/>
        </w:rPr>
        <w:t xml:space="preserve"> </w:t>
      </w:r>
      <w:r>
        <w:rPr>
          <w:rFonts w:hint="eastAsia" w:ascii="Times New Roman" w:eastAsia="宋体"/>
          <w:b/>
          <w:bCs/>
          <w:spacing w:val="-20"/>
          <w:sz w:val="32"/>
        </w:rPr>
        <w:t xml:space="preserve">   日</w:t>
      </w:r>
      <w:r>
        <w:rPr>
          <w:rFonts w:ascii="Times New Roman" w:eastAsia="宋体"/>
          <w:b/>
          <w:bCs/>
          <w:spacing w:val="-20"/>
          <w:sz w:val="32"/>
        </w:rPr>
        <w:t xml:space="preserve"> </w:t>
      </w:r>
      <w:r>
        <w:rPr>
          <w:rFonts w:hint="eastAsia" w:ascii="Times New Roman" w:eastAsia="宋体"/>
          <w:b/>
          <w:bCs/>
          <w:spacing w:val="-20"/>
          <w:sz w:val="32"/>
        </w:rPr>
        <w:t xml:space="preserve">   期：</w:t>
      </w:r>
      <w:r>
        <w:rPr>
          <w:rFonts w:ascii="Times New Roman" w:eastAsia="宋体"/>
          <w:bCs/>
          <w:spacing w:val="2"/>
          <w:sz w:val="32"/>
        </w:rPr>
        <w:t xml:space="preserve"> </w:t>
      </w:r>
      <w:r>
        <w:rPr>
          <w:rFonts w:ascii="Times New Roman" w:eastAsia="宋体"/>
          <w:bCs/>
          <w:sz w:val="32"/>
          <w:u w:val="single"/>
        </w:rPr>
        <w:t xml:space="preserve">      </w:t>
      </w:r>
      <w:r>
        <w:rPr>
          <w:rFonts w:ascii="Times New Roman" w:eastAsia="宋体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宋体"/>
          <w:bCs/>
          <w:sz w:val="28"/>
          <w:szCs w:val="28"/>
          <w:u w:val="single"/>
        </w:rPr>
        <w:t xml:space="preserve"> </w:t>
      </w:r>
      <w:r>
        <w:rPr>
          <w:rFonts w:ascii="Times New Roman" w:eastAsia="宋体"/>
          <w:b/>
          <w:bCs/>
          <w:sz w:val="28"/>
          <w:szCs w:val="28"/>
        </w:rPr>
        <w:t>年</w:t>
      </w:r>
      <w:r>
        <w:rPr>
          <w:rFonts w:ascii="Times New Roman" w:eastAsia="宋体"/>
          <w:bCs/>
          <w:sz w:val="28"/>
          <w:szCs w:val="28"/>
          <w:u w:val="single"/>
        </w:rPr>
        <w:t xml:space="preserve">      </w:t>
      </w:r>
      <w:r>
        <w:rPr>
          <w:rFonts w:ascii="Times New Roman" w:eastAsia="宋体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宋体"/>
          <w:b/>
          <w:bCs/>
          <w:sz w:val="28"/>
          <w:szCs w:val="28"/>
        </w:rPr>
        <w:t>月</w:t>
      </w:r>
      <w:r>
        <w:rPr>
          <w:rFonts w:ascii="Times New Roman" w:eastAsia="宋体"/>
          <w:bCs/>
          <w:sz w:val="28"/>
          <w:szCs w:val="28"/>
          <w:u w:val="single"/>
        </w:rPr>
        <w:t xml:space="preserve">       </w:t>
      </w:r>
      <w:r>
        <w:rPr>
          <w:rFonts w:ascii="Times New Roman" w:eastAsia="宋体"/>
          <w:b/>
          <w:bCs/>
          <w:sz w:val="28"/>
          <w:szCs w:val="28"/>
        </w:rPr>
        <w:t>日</w:t>
      </w: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jc w:val="center"/>
        <w:rPr>
          <w:rFonts w:ascii="Times New Roman" w:eastAsia="宋体"/>
          <w:b/>
          <w:bCs/>
          <w:sz w:val="32"/>
        </w:rPr>
      </w:pPr>
      <w:r>
        <w:rPr>
          <w:rFonts w:ascii="Times New Roman" w:eastAsia="宋体"/>
          <w:b/>
          <w:bCs/>
          <w:sz w:val="32"/>
        </w:rPr>
        <w:t>江苏省环境保护厅制</w:t>
      </w:r>
    </w:p>
    <w:p>
      <w:pPr>
        <w:pStyle w:val="8"/>
        <w:jc w:val="center"/>
        <w:rPr>
          <w:rFonts w:ascii="Times New Roman" w:eastAsia="宋体"/>
          <w:b/>
          <w:bCs/>
          <w:sz w:val="32"/>
        </w:rPr>
      </w:pPr>
    </w:p>
    <w:p>
      <w:pPr>
        <w:pStyle w:val="8"/>
        <w:jc w:val="center"/>
        <w:rPr>
          <w:rFonts w:ascii="Times New Roman" w:eastAsia="宋体"/>
          <w:b/>
          <w:bCs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90" w:lineRule="exact"/>
        <w:ind w:firstLine="645"/>
        <w:jc w:val="center"/>
        <w:rPr>
          <w:rFonts w:ascii="方正黑体_GBK" w:hAnsi="Times New Roman" w:eastAsia="方正黑体_GBK" w:cs="Times New Roman"/>
          <w:bCs/>
          <w:sz w:val="28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32"/>
        </w:rPr>
        <w:t>江苏省生态文明建设示范乡镇（街道）建设指标</w:t>
      </w:r>
    </w:p>
    <w:tbl>
      <w:tblPr>
        <w:tblStyle w:val="5"/>
        <w:tblW w:w="8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08"/>
        <w:gridCol w:w="3000"/>
        <w:gridCol w:w="1476"/>
        <w:gridCol w:w="1350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7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类别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指标值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指标完成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生产发展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主要农产品有机、绿色、无公害农产品种植面积的比重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农业灌溉水有效利用系数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—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0.6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农用化肥施用强度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折纯，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千克/公顷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＜220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农药施用强度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折纯，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千克/公顷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＜2.5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农作物秸秆综合利用率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农膜回收率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畜禽养殖场（小区）粪便综合利用率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应当实施清洁生产审核的企业通过审核比例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工业企业污染物排放达标率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生态良好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集中式饮用水水源地水质达标率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生活污水处理率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≥8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生活垃圾无害化处理率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林木覆盖率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建成区人均公共绿地面积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平方米/人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居民对环境状况满意率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生活富裕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农民人均纯收入增幅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不低于所在县（市、区）平均值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使用清洁能源的户数比例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农村卫生厕所普及率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乡风文明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开展生活垃圾分类收集的居民户数比例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政府采购节能环保产品和环境标志产品所占比例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制定实施有关节约资源和保护环境村规民约的行政村比例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>
      <w:pPr>
        <w:pStyle w:val="8"/>
        <w:jc w:val="center"/>
        <w:rPr>
          <w:rFonts w:ascii="Times New Roman" w:eastAsia="宋体"/>
          <w:b/>
          <w:bCs/>
          <w:sz w:val="32"/>
        </w:rPr>
      </w:pPr>
    </w:p>
    <w:p>
      <w:pPr>
        <w:pStyle w:val="8"/>
        <w:jc w:val="center"/>
        <w:rPr>
          <w:rFonts w:ascii="Times New Roman" w:eastAsia="宋体"/>
          <w:b/>
          <w:bCs/>
          <w:sz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108" w:type="dxa"/>
          <w:bottom w:w="17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559" w:hRule="exact"/>
        </w:trPr>
        <w:tc>
          <w:tcPr>
            <w:tcW w:w="852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县级环保部门意见：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经办人：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审核人：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   </w:t>
            </w: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248" w:hRule="atLeast"/>
        </w:trPr>
        <w:tc>
          <w:tcPr>
            <w:tcW w:w="8522" w:type="dxa"/>
          </w:tcPr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设区市环保局公示情况：</w:t>
            </w: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360" w:lineRule="auto"/>
              <w:jc w:val="right"/>
              <w:rPr>
                <w:rFonts w:ascii="Times New Roman" w:eastAsia="仿宋_GB231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548" w:hRule="atLeast"/>
        </w:trPr>
        <w:tc>
          <w:tcPr>
            <w:tcW w:w="8522" w:type="dxa"/>
          </w:tcPr>
          <w:p>
            <w:pPr>
              <w:pStyle w:val="2"/>
              <w:spacing w:line="400" w:lineRule="exac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设区市环保局复查情况：</w:t>
            </w:r>
          </w:p>
          <w:p>
            <w:pPr>
              <w:pStyle w:val="2"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（对公示无疑问的乡镇不填此项） </w:t>
            </w: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仿宋_GB231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548" w:hRule="atLeast"/>
        </w:trPr>
        <w:tc>
          <w:tcPr>
            <w:tcW w:w="8522" w:type="dxa"/>
          </w:tcPr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设区市环保局意见：</w:t>
            </w: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经办人：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审核人：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江苏省生态文明建设示范村申报表</w:t>
      </w: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560" w:lineRule="exact"/>
        <w:jc w:val="center"/>
        <w:rPr>
          <w:rFonts w:ascii="Times New Roman" w:eastAsia="仿宋_GB2312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28"/>
          <w:szCs w:val="28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ascii="Times New Roman" w:eastAsia="宋体"/>
          <w:b/>
          <w:bCs/>
          <w:spacing w:val="240"/>
          <w:sz w:val="32"/>
        </w:rPr>
        <w:t>申报</w:t>
      </w:r>
      <w:r>
        <w:rPr>
          <w:rFonts w:ascii="Times New Roman" w:eastAsia="宋体"/>
          <w:b/>
          <w:bCs/>
          <w:sz w:val="32"/>
        </w:rPr>
        <w:t>村：</w:t>
      </w:r>
      <w:r>
        <w:rPr>
          <w:rFonts w:ascii="Times New Roman" w:eastAsia="宋体"/>
          <w:sz w:val="28"/>
          <w:szCs w:val="28"/>
          <w:u w:val="single"/>
        </w:rPr>
        <w:t xml:space="preserve">                           </w:t>
      </w:r>
    </w:p>
    <w:p>
      <w:pPr>
        <w:pStyle w:val="8"/>
        <w:spacing w:line="800" w:lineRule="exact"/>
        <w:rPr>
          <w:rFonts w:ascii="Times New Roman" w:eastAsia="宋体"/>
          <w:sz w:val="32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ascii="Times New Roman" w:eastAsia="宋体"/>
          <w:b/>
          <w:bCs/>
          <w:sz w:val="32"/>
        </w:rPr>
        <w:t>行政村负责人：</w:t>
      </w:r>
      <w:r>
        <w:rPr>
          <w:rFonts w:ascii="Times New Roman" w:eastAsia="宋体"/>
          <w:sz w:val="32"/>
          <w:u w:val="single"/>
        </w:rPr>
        <w:t xml:space="preserve">                        </w:t>
      </w:r>
    </w:p>
    <w:p>
      <w:pPr>
        <w:pStyle w:val="8"/>
        <w:spacing w:line="800" w:lineRule="exact"/>
        <w:rPr>
          <w:rFonts w:ascii="Times New Roman" w:eastAsia="宋体"/>
          <w:sz w:val="32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ascii="Times New Roman" w:eastAsia="宋体"/>
          <w:b/>
          <w:bCs/>
          <w:spacing w:val="240"/>
          <w:sz w:val="32"/>
        </w:rPr>
        <w:t>联系</w:t>
      </w:r>
      <w:r>
        <w:rPr>
          <w:rFonts w:ascii="Times New Roman" w:eastAsia="宋体"/>
          <w:b/>
          <w:bCs/>
          <w:sz w:val="32"/>
        </w:rPr>
        <w:t>人：</w:t>
      </w:r>
      <w:r>
        <w:rPr>
          <w:rFonts w:ascii="Times New Roman" w:eastAsia="宋体"/>
          <w:sz w:val="28"/>
          <w:szCs w:val="28"/>
          <w:u w:val="single"/>
        </w:rPr>
        <w:t xml:space="preserve">  </w:t>
      </w:r>
      <w:r>
        <w:rPr>
          <w:rFonts w:ascii="Times New Roman" w:eastAsia="宋体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Times New Roman" w:eastAsia="宋体"/>
          <w:sz w:val="28"/>
          <w:szCs w:val="28"/>
          <w:u w:val="single"/>
        </w:rPr>
        <w:t xml:space="preserve"> </w:t>
      </w:r>
      <w:r>
        <w:rPr>
          <w:rFonts w:ascii="Times New Roman" w:eastAsia="宋体"/>
          <w:b/>
          <w:bCs/>
          <w:sz w:val="32"/>
        </w:rPr>
        <w:t>电 话：</w:t>
      </w:r>
      <w:r>
        <w:rPr>
          <w:rFonts w:ascii="Times New Roman" w:eastAsia="宋体"/>
          <w:sz w:val="32"/>
          <w:u w:val="single"/>
        </w:rPr>
        <w:t xml:space="preserve"> </w:t>
      </w:r>
      <w:r>
        <w:rPr>
          <w:rFonts w:ascii="Times New Roman" w:eastAsia="仿宋_GB2312"/>
          <w:sz w:val="32"/>
          <w:u w:val="single"/>
        </w:rPr>
        <w:t xml:space="preserve">      </w:t>
      </w:r>
      <w:r>
        <w:rPr>
          <w:rFonts w:ascii="Times New Roman" w:eastAsia="宋体"/>
          <w:szCs w:val="24"/>
          <w:u w:val="single"/>
          <w:shd w:val="clear" w:color="auto" w:fill="FFFFFF"/>
        </w:rPr>
        <w:t xml:space="preserve"> </w:t>
      </w:r>
      <w:r>
        <w:rPr>
          <w:rFonts w:hint="eastAsia" w:ascii="Times New Roman" w:eastAsia="宋体"/>
          <w:szCs w:val="24"/>
          <w:u w:val="single"/>
          <w:shd w:val="clear" w:color="auto" w:fill="FFFFFF"/>
        </w:rPr>
        <w:t xml:space="preserve">  </w:t>
      </w:r>
    </w:p>
    <w:p>
      <w:pPr>
        <w:pStyle w:val="8"/>
        <w:spacing w:line="800" w:lineRule="exact"/>
        <w:rPr>
          <w:rFonts w:ascii="Times New Roman" w:eastAsia="宋体"/>
          <w:sz w:val="32"/>
          <w:u w:val="single"/>
        </w:rPr>
      </w:pPr>
      <w:r>
        <w:rPr>
          <w:rFonts w:ascii="Times New Roman" w:eastAsia="宋体"/>
          <w:sz w:val="32"/>
        </w:rPr>
        <w:t xml:space="preserve">      </w:t>
      </w:r>
      <w:r>
        <w:rPr>
          <w:rFonts w:ascii="Times New Roman" w:eastAsia="宋体"/>
          <w:b/>
          <w:bCs/>
          <w:spacing w:val="106"/>
          <w:sz w:val="32"/>
        </w:rPr>
        <w:t>申报日</w:t>
      </w:r>
      <w:r>
        <w:rPr>
          <w:rFonts w:ascii="Times New Roman" w:eastAsia="宋体"/>
          <w:b/>
          <w:bCs/>
          <w:spacing w:val="2"/>
          <w:sz w:val="32"/>
        </w:rPr>
        <w:t>期：</w:t>
      </w:r>
      <w:r>
        <w:rPr>
          <w:rFonts w:ascii="Times New Roman" w:eastAsia="宋体"/>
          <w:bCs/>
          <w:sz w:val="32"/>
          <w:u w:val="single"/>
        </w:rPr>
        <w:t xml:space="preserve">     </w:t>
      </w:r>
      <w:r>
        <w:rPr>
          <w:rFonts w:ascii="Times New Roman" w:eastAsia="宋体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宋体"/>
          <w:bCs/>
          <w:sz w:val="28"/>
          <w:szCs w:val="28"/>
          <w:u w:val="single"/>
        </w:rPr>
        <w:t xml:space="preserve"> </w:t>
      </w:r>
      <w:r>
        <w:rPr>
          <w:rFonts w:ascii="Times New Roman" w:eastAsia="宋体"/>
          <w:b/>
          <w:bCs/>
          <w:sz w:val="28"/>
          <w:szCs w:val="28"/>
        </w:rPr>
        <w:t>年</w:t>
      </w:r>
      <w:r>
        <w:rPr>
          <w:rFonts w:ascii="Times New Roman" w:eastAsia="宋体"/>
          <w:bCs/>
          <w:sz w:val="28"/>
          <w:szCs w:val="28"/>
          <w:u w:val="single"/>
        </w:rPr>
        <w:t xml:space="preserve">      </w:t>
      </w:r>
      <w:r>
        <w:rPr>
          <w:rFonts w:ascii="Times New Roman" w:eastAsia="宋体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宋体"/>
          <w:b/>
          <w:bCs/>
          <w:sz w:val="28"/>
          <w:szCs w:val="28"/>
        </w:rPr>
        <w:t>月</w:t>
      </w:r>
      <w:r>
        <w:rPr>
          <w:rFonts w:ascii="Times New Roman" w:eastAsia="宋体"/>
          <w:bCs/>
          <w:sz w:val="28"/>
          <w:szCs w:val="28"/>
          <w:u w:val="single"/>
        </w:rPr>
        <w:t xml:space="preserve">       </w:t>
      </w:r>
      <w:r>
        <w:rPr>
          <w:rFonts w:ascii="Times New Roman" w:eastAsia="宋体"/>
          <w:b/>
          <w:bCs/>
          <w:sz w:val="28"/>
          <w:szCs w:val="28"/>
        </w:rPr>
        <w:t>日</w:t>
      </w: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spacing w:line="800" w:lineRule="exact"/>
        <w:rPr>
          <w:rFonts w:ascii="Times New Roman" w:eastAsia="宋体"/>
          <w:sz w:val="32"/>
        </w:rPr>
      </w:pPr>
    </w:p>
    <w:p>
      <w:pPr>
        <w:pStyle w:val="8"/>
        <w:jc w:val="center"/>
        <w:rPr>
          <w:rFonts w:ascii="Times New Roman" w:eastAsia="宋体"/>
          <w:b/>
          <w:bCs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eastAsia="宋体"/>
          <w:b/>
          <w:bCs/>
          <w:sz w:val="32"/>
        </w:rPr>
        <w:t>江苏省环境保护厅制</w:t>
      </w:r>
    </w:p>
    <w:p>
      <w:pPr>
        <w:spacing w:line="590" w:lineRule="exact"/>
        <w:ind w:firstLine="645"/>
        <w:jc w:val="center"/>
        <w:rPr>
          <w:rFonts w:ascii="方正黑体_GBK" w:hAnsi="Times New Roman" w:eastAsia="方正黑体_GBK" w:cs="Times New Roman"/>
          <w:bCs/>
          <w:sz w:val="28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32"/>
        </w:rPr>
        <w:t>江苏省生态文明建设示范村建设指标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977"/>
        <w:gridCol w:w="1417"/>
        <w:gridCol w:w="1418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类别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指标值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</w:rPr>
              <w:t>指标完成情况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生产发展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主要农产品有机、绿色、无公害农产品种植面积的比重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农用化肥施用强度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折纯，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千克/公顷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＜220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农药施用强度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折纯，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千克/公顷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＜2.5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农作物秸秆综合利用率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农膜回收率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畜禽养殖场（小区）粪便综合利用率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≥98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生态良好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集中式饮用水水源地水质达标率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生活污水处理率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≥9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生活垃圾无害化处理率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林木覆盖率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河塘沟渠整治率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村民对环境状况满意率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生活富裕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农民人均纯收入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元/年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高于所在县（市、区）平均值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使用清洁能源的农户比例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农村卫生厕所普及率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乡风文明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开展生活垃圾分类收集的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农户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比例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遵守节约资源和保护环境村规民约的农户比例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村务公开制度执行率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>
      <w:pPr>
        <w:pStyle w:val="8"/>
        <w:jc w:val="center"/>
        <w:rPr>
          <w:rFonts w:ascii="Times New Roman" w:eastAsia="宋体"/>
          <w:b/>
          <w:bCs/>
          <w:sz w:val="32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kern w:val="0"/>
          <w:sz w:val="32"/>
        </w:rPr>
      </w:pPr>
      <w:r>
        <w:rPr>
          <w:rFonts w:ascii="Times New Roman"/>
          <w:b/>
          <w:bCs/>
          <w:sz w:val="32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108" w:type="dxa"/>
          <w:bottom w:w="17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559" w:hRule="exact"/>
        </w:trPr>
        <w:tc>
          <w:tcPr>
            <w:tcW w:w="852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县级环保部门意见：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经办人：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审核人：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   </w:t>
            </w:r>
          </w:p>
          <w:p>
            <w:pPr>
              <w:pStyle w:val="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248" w:hRule="atLeast"/>
        </w:trPr>
        <w:tc>
          <w:tcPr>
            <w:tcW w:w="8522" w:type="dxa"/>
          </w:tcPr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设区市环保局公示情况：</w:t>
            </w: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6434" w:hRule="atLeast"/>
        </w:trPr>
        <w:tc>
          <w:tcPr>
            <w:tcW w:w="8522" w:type="dxa"/>
          </w:tcPr>
          <w:p>
            <w:pPr>
              <w:pStyle w:val="2"/>
              <w:spacing w:line="400" w:lineRule="exac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设区市环保局复查情况：</w:t>
            </w:r>
          </w:p>
          <w:p>
            <w:pPr>
              <w:pStyle w:val="2"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（对公示无疑问的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村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不填此项） </w:t>
            </w:r>
          </w:p>
          <w:p>
            <w:pPr>
              <w:pStyle w:val="2"/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仿宋_GB231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08" w:type="dxa"/>
            <w:bottom w:w="170" w:type="dxa"/>
            <w:right w:w="108" w:type="dxa"/>
          </w:tblCellMar>
        </w:tblPrEx>
        <w:trPr>
          <w:trHeight w:val="5466" w:hRule="atLeast"/>
        </w:trPr>
        <w:tc>
          <w:tcPr>
            <w:tcW w:w="8522" w:type="dxa"/>
          </w:tcPr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设区市环保局意见：</w:t>
            </w: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经办人：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审核人：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 xml:space="preserve">                                         年  月  日（盖章）</w:t>
            </w:r>
          </w:p>
        </w:tc>
      </w:tr>
    </w:tbl>
    <w:p>
      <w:pPr>
        <w:pStyle w:val="8"/>
        <w:rPr>
          <w:rFonts w:ascii="Times New Roman" w:eastAsia="方正仿宋_GBK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方正仿宋_GBK" w:hAnsi="方正仿宋_GBK" w:eastAsia="方正仿宋_GBK" w:cs="方正仿宋_GBK"/>
      </w:rPr>
    </w:pPr>
    <w:r>
      <w:rPr>
        <w:rFonts w:hint="eastAsia" w:ascii="方正仿宋_GBK" w:hAnsi="方正仿宋_GBK" w:eastAsia="方正仿宋_GBK" w:cs="方正仿宋_GBK"/>
      </w:rPr>
      <w:t xml:space="preserve">— 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begin"/>
    </w:r>
    <w:r>
      <w:rPr>
        <w:rFonts w:ascii="Times New Roman" w:hAnsi="Times New Roman" w:eastAsia="方正仿宋_GBK" w:cs="Times New Roman"/>
        <w:sz w:val="24"/>
        <w:szCs w:val="24"/>
        <w:lang w:val="zh-CN"/>
      </w:rPr>
      <w:instrText xml:space="preserve">PAGE   \* MERGEFORMAT</w:instrTex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separate"/>
    </w:r>
    <w:r>
      <w:rPr>
        <w:rFonts w:ascii="Times New Roman" w:hAnsi="Times New Roman" w:eastAsia="方正仿宋_GBK" w:cs="Times New Roman"/>
        <w:sz w:val="24"/>
        <w:szCs w:val="24"/>
        <w:lang w:val="zh-CN"/>
      </w:rPr>
      <w:t>7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end"/>
    </w:r>
    <w:r>
      <w:rPr>
        <w:rFonts w:hint="eastAsia" w:ascii="方正仿宋_GBK" w:hAnsi="方正仿宋_GBK" w:eastAsia="方正仿宋_GBK" w:cs="方正仿宋_GBK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方正仿宋_GBK" w:hAnsi="方正仿宋_GBK" w:eastAsia="方正仿宋_GBK" w:cs="方正仿宋_GBK"/>
      </w:rPr>
    </w:pPr>
    <w:r>
      <w:rPr>
        <w:rFonts w:hint="eastAsia" w:ascii="方正仿宋_GBK" w:hAnsi="方正仿宋_GBK" w:eastAsia="方正仿宋_GBK" w:cs="方正仿宋_GBK"/>
      </w:rPr>
      <w:t xml:space="preserve">— 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begin"/>
    </w:r>
    <w:r>
      <w:rPr>
        <w:rFonts w:ascii="Times New Roman" w:hAnsi="Times New Roman" w:eastAsia="方正仿宋_GBK" w:cs="Times New Roman"/>
        <w:sz w:val="24"/>
        <w:szCs w:val="24"/>
        <w:lang w:val="zh-CN"/>
      </w:rPr>
      <w:instrText xml:space="preserve">PAGE   \* MERGEFORMAT</w:instrTex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separate"/>
    </w:r>
    <w:r>
      <w:rPr>
        <w:rFonts w:ascii="Times New Roman" w:hAnsi="Times New Roman" w:eastAsia="方正仿宋_GBK" w:cs="Times New Roman"/>
        <w:sz w:val="24"/>
        <w:szCs w:val="24"/>
        <w:lang w:val="zh-CN"/>
      </w:rPr>
      <w:t>11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end"/>
    </w:r>
    <w:r>
      <w:rPr>
        <w:rFonts w:hint="eastAsia" w:ascii="方正仿宋_GBK" w:hAnsi="方正仿宋_GBK" w:eastAsia="方正仿宋_GBK" w:cs="方正仿宋_GBK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方正仿宋_GBK" w:hAnsi="方正仿宋_GBK" w:eastAsia="方正仿宋_GBK" w:cs="方正仿宋_GBK"/>
      </w:rPr>
    </w:pPr>
    <w:r>
      <w:rPr>
        <w:rFonts w:hint="eastAsia" w:ascii="方正仿宋_GBK" w:hAnsi="方正仿宋_GBK" w:eastAsia="方正仿宋_GBK" w:cs="方正仿宋_GBK"/>
      </w:rPr>
      <w:t xml:space="preserve">— 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begin"/>
    </w:r>
    <w:r>
      <w:rPr>
        <w:rFonts w:ascii="Times New Roman" w:hAnsi="Times New Roman" w:eastAsia="方正仿宋_GBK" w:cs="Times New Roman"/>
        <w:sz w:val="24"/>
        <w:szCs w:val="24"/>
        <w:lang w:val="zh-CN"/>
      </w:rPr>
      <w:instrText xml:space="preserve">PAGE   \* MERGEFORMAT</w:instrTex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separate"/>
    </w:r>
    <w:r>
      <w:rPr>
        <w:rFonts w:ascii="Times New Roman" w:hAnsi="Times New Roman" w:eastAsia="方正仿宋_GBK" w:cs="Times New Roman"/>
        <w:sz w:val="24"/>
        <w:szCs w:val="24"/>
        <w:lang w:val="zh-CN"/>
      </w:rPr>
      <w:t>14</w:t>
    </w:r>
    <w:r>
      <w:rPr>
        <w:rFonts w:ascii="Times New Roman" w:hAnsi="Times New Roman" w:eastAsia="方正仿宋_GBK" w:cs="Times New Roman"/>
        <w:sz w:val="24"/>
        <w:szCs w:val="24"/>
        <w:lang w:val="zh-CN"/>
      </w:rPr>
      <w:fldChar w:fldCharType="end"/>
    </w:r>
    <w:r>
      <w:rPr>
        <w:rFonts w:hint="eastAsia" w:ascii="方正仿宋_GBK" w:hAnsi="方正仿宋_GBK" w:eastAsia="方正仿宋_GBK" w:cs="方正仿宋_GBK"/>
      </w:rPr>
      <w:t xml:space="preserve"> —</w:t>
    </w:r>
  </w:p>
  <w:p>
    <w:pPr>
      <w:pStyle w:val="3"/>
      <w:jc w:val="center"/>
      <w:rPr>
        <w:rFonts w:ascii="Times New Roman" w:hAnsi="Times New Roman" w:cs="Times New Roman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729B"/>
    <w:rsid w:val="00011B97"/>
    <w:rsid w:val="00015154"/>
    <w:rsid w:val="000357FA"/>
    <w:rsid w:val="0005794F"/>
    <w:rsid w:val="00061975"/>
    <w:rsid w:val="000628F2"/>
    <w:rsid w:val="00063D52"/>
    <w:rsid w:val="00070884"/>
    <w:rsid w:val="000A72D8"/>
    <w:rsid w:val="000C2F69"/>
    <w:rsid w:val="000E2C06"/>
    <w:rsid w:val="00105455"/>
    <w:rsid w:val="001070D5"/>
    <w:rsid w:val="00120A04"/>
    <w:rsid w:val="00123A6A"/>
    <w:rsid w:val="001277F8"/>
    <w:rsid w:val="00152F6F"/>
    <w:rsid w:val="00181857"/>
    <w:rsid w:val="00181AA2"/>
    <w:rsid w:val="00196930"/>
    <w:rsid w:val="001A0CB2"/>
    <w:rsid w:val="001B29E5"/>
    <w:rsid w:val="001C2142"/>
    <w:rsid w:val="001F0D63"/>
    <w:rsid w:val="0020550F"/>
    <w:rsid w:val="00230F90"/>
    <w:rsid w:val="002521E6"/>
    <w:rsid w:val="00271C25"/>
    <w:rsid w:val="002813F7"/>
    <w:rsid w:val="00295D1C"/>
    <w:rsid w:val="002A0126"/>
    <w:rsid w:val="002B6B06"/>
    <w:rsid w:val="002E58E6"/>
    <w:rsid w:val="00301234"/>
    <w:rsid w:val="003030C5"/>
    <w:rsid w:val="0030519B"/>
    <w:rsid w:val="00306027"/>
    <w:rsid w:val="00323B76"/>
    <w:rsid w:val="00352C52"/>
    <w:rsid w:val="00365973"/>
    <w:rsid w:val="00397B50"/>
    <w:rsid w:val="003A6B1F"/>
    <w:rsid w:val="003E0E9D"/>
    <w:rsid w:val="003E4CB3"/>
    <w:rsid w:val="00403015"/>
    <w:rsid w:val="00403751"/>
    <w:rsid w:val="00406D20"/>
    <w:rsid w:val="00433DAF"/>
    <w:rsid w:val="00433F33"/>
    <w:rsid w:val="004643FE"/>
    <w:rsid w:val="00471E65"/>
    <w:rsid w:val="0047682E"/>
    <w:rsid w:val="004C1C38"/>
    <w:rsid w:val="004C61F0"/>
    <w:rsid w:val="00540977"/>
    <w:rsid w:val="00541EB3"/>
    <w:rsid w:val="0055088E"/>
    <w:rsid w:val="00556737"/>
    <w:rsid w:val="005724C7"/>
    <w:rsid w:val="00622251"/>
    <w:rsid w:val="0064051B"/>
    <w:rsid w:val="00645F01"/>
    <w:rsid w:val="006653CA"/>
    <w:rsid w:val="006724E0"/>
    <w:rsid w:val="0068249A"/>
    <w:rsid w:val="006B525A"/>
    <w:rsid w:val="006D07F5"/>
    <w:rsid w:val="006D52C1"/>
    <w:rsid w:val="007226AB"/>
    <w:rsid w:val="00725152"/>
    <w:rsid w:val="007278C6"/>
    <w:rsid w:val="00762D78"/>
    <w:rsid w:val="00771BAE"/>
    <w:rsid w:val="00783571"/>
    <w:rsid w:val="007A6353"/>
    <w:rsid w:val="007C34F5"/>
    <w:rsid w:val="007E451C"/>
    <w:rsid w:val="007F012C"/>
    <w:rsid w:val="008453B2"/>
    <w:rsid w:val="00876852"/>
    <w:rsid w:val="008915C5"/>
    <w:rsid w:val="00897929"/>
    <w:rsid w:val="008B5F5B"/>
    <w:rsid w:val="008C6E79"/>
    <w:rsid w:val="008E5B72"/>
    <w:rsid w:val="009051AE"/>
    <w:rsid w:val="00917BF9"/>
    <w:rsid w:val="009255BB"/>
    <w:rsid w:val="009931AE"/>
    <w:rsid w:val="009B701C"/>
    <w:rsid w:val="00A57011"/>
    <w:rsid w:val="00A81409"/>
    <w:rsid w:val="00AB3281"/>
    <w:rsid w:val="00AB344D"/>
    <w:rsid w:val="00AC3225"/>
    <w:rsid w:val="00AE68D4"/>
    <w:rsid w:val="00B20542"/>
    <w:rsid w:val="00B26D3B"/>
    <w:rsid w:val="00B30CD6"/>
    <w:rsid w:val="00B41ABE"/>
    <w:rsid w:val="00B4780E"/>
    <w:rsid w:val="00B500A9"/>
    <w:rsid w:val="00B574CA"/>
    <w:rsid w:val="00B653B7"/>
    <w:rsid w:val="00B80F8A"/>
    <w:rsid w:val="00B856BB"/>
    <w:rsid w:val="00B85919"/>
    <w:rsid w:val="00BD70B6"/>
    <w:rsid w:val="00BE4BD6"/>
    <w:rsid w:val="00C014D2"/>
    <w:rsid w:val="00C06321"/>
    <w:rsid w:val="00C210B2"/>
    <w:rsid w:val="00C303B4"/>
    <w:rsid w:val="00C369C9"/>
    <w:rsid w:val="00C44B08"/>
    <w:rsid w:val="00C44E13"/>
    <w:rsid w:val="00C46942"/>
    <w:rsid w:val="00C51D3F"/>
    <w:rsid w:val="00C861DF"/>
    <w:rsid w:val="00CC21A6"/>
    <w:rsid w:val="00CD260F"/>
    <w:rsid w:val="00D21F1B"/>
    <w:rsid w:val="00D25D07"/>
    <w:rsid w:val="00D34C83"/>
    <w:rsid w:val="00D43FF8"/>
    <w:rsid w:val="00DB1104"/>
    <w:rsid w:val="00E0680A"/>
    <w:rsid w:val="00E11DBB"/>
    <w:rsid w:val="00E1724F"/>
    <w:rsid w:val="00E36A3A"/>
    <w:rsid w:val="00E54705"/>
    <w:rsid w:val="00E61DD4"/>
    <w:rsid w:val="00E65052"/>
    <w:rsid w:val="00E92599"/>
    <w:rsid w:val="00F00CC7"/>
    <w:rsid w:val="00F21062"/>
    <w:rsid w:val="00F26845"/>
    <w:rsid w:val="00F4729B"/>
    <w:rsid w:val="00F91FF2"/>
    <w:rsid w:val="00FA01DC"/>
    <w:rsid w:val="00FA19E7"/>
    <w:rsid w:val="00FE3C96"/>
    <w:rsid w:val="07BC0AF5"/>
    <w:rsid w:val="09806197"/>
    <w:rsid w:val="0B1F2F37"/>
    <w:rsid w:val="13530FEE"/>
    <w:rsid w:val="14EF4C33"/>
    <w:rsid w:val="158E3224"/>
    <w:rsid w:val="172E6B8B"/>
    <w:rsid w:val="18964892"/>
    <w:rsid w:val="1B1008A0"/>
    <w:rsid w:val="237C1C9F"/>
    <w:rsid w:val="24643C8B"/>
    <w:rsid w:val="25E034FA"/>
    <w:rsid w:val="272D33DB"/>
    <w:rsid w:val="2CA50AF5"/>
    <w:rsid w:val="2F2803A0"/>
    <w:rsid w:val="31EE4729"/>
    <w:rsid w:val="33580AEC"/>
    <w:rsid w:val="34245052"/>
    <w:rsid w:val="35E1185C"/>
    <w:rsid w:val="360B13B5"/>
    <w:rsid w:val="3AE17E8C"/>
    <w:rsid w:val="3B0306CC"/>
    <w:rsid w:val="3DAD4C94"/>
    <w:rsid w:val="3E976D47"/>
    <w:rsid w:val="3EC415B6"/>
    <w:rsid w:val="3F967557"/>
    <w:rsid w:val="3FB863F0"/>
    <w:rsid w:val="4CAA23C5"/>
    <w:rsid w:val="4D5964ED"/>
    <w:rsid w:val="4DC47781"/>
    <w:rsid w:val="54762A39"/>
    <w:rsid w:val="55AF4575"/>
    <w:rsid w:val="56D56DAB"/>
    <w:rsid w:val="65A40500"/>
    <w:rsid w:val="6A714778"/>
    <w:rsid w:val="6CAE14B9"/>
    <w:rsid w:val="709B2845"/>
    <w:rsid w:val="70D03D4B"/>
    <w:rsid w:val="7B90529C"/>
    <w:rsid w:val="7D87710B"/>
    <w:rsid w:val="7DFB6949"/>
    <w:rsid w:val="7FF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c_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szCs w:val="22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803</Words>
  <Characters>4583</Characters>
  <Lines>38</Lines>
  <Paragraphs>10</Paragraphs>
  <TotalTime>133</TotalTime>
  <ScaleCrop>false</ScaleCrop>
  <LinksUpToDate>false</LinksUpToDate>
  <CharactersWithSpaces>5376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2017-07-27T00:38:00Z</dcterms:created>
  <dc:creator>Emmy</dc:creator>
  <cp:lastModifiedBy>WPS_1629865905</cp:lastModifiedBy>
  <dcterms:modified xsi:type="dcterms:W3CDTF">2021-09-01T06:21:13Z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555F0EF8E6E34F628A6D4632744966A8</vt:lpwstr>
  </property>
</Properties>
</file>